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tbl>
      <w:tblPr>
        <w:tblW w:w="10800" w:type="dxa"/>
        <w:tblLayout w:type="fixed"/>
      </w:tblPr>
      <w:tblGrid>
        <w:gridCol w:w="6000"/>
        <w:gridCol w:w="4800"/>
      </w:tblGrid>
      <w:tr>
        <w:tc>
          <w:tcPr>
            <w:tcW w:w="6000" w:type="dxa"/>
            <w:shd w:val="clear" w:fill="FAF8F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52"/>
                <w:color w:val="0D0C0A"/>
              </w:rPr>
              <w:t xml:space="preserve">INVOICE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14"/>
                <w:color w:val="E8330A"/>
              </w:rPr>
              <w:t xml:space="preserve">CLEANING SERVICES EDITION - RECURRING JOBS, SUPPLIES, ADD-ONS</w:t>
            </w:r>
          </w:p>
        </w:tc>
        <w:tc>
          <w:tcPr>
            <w:tcW w:w="4800" w:type="dxa"/>
            <w:shd w:val="clear" w:fill="FAF8F2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YOUR BUSINESS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22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</w:tr>
    </w:tbl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2700"/>
        <w:gridCol w:w="2700"/>
        <w:gridCol w:w="2700"/>
        <w:gridCol w:w="2700"/>
      </w:tblGrid>
      <w:tr>
        <w:trPr>
          <w:trHeight w:val="500" w:hRule="atLeast"/>
        </w:trPr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INVOICE #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SERVICE DATE(S)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DUE DATE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FREQUENCY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>Weekly</w:t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5200"/>
        <w:gridCol w:w="5600"/>
      </w:tblGrid>
      <w:t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dxa"/>
              <w:tblLayout w:type="fixed"/>
            </w:tblPr>
            <w:tblGrid>
              <w:gridCol w:w="5000"/>
            </w:tblGrid>
            <w:tr>
              <w:tc>
                <w:tcPr>
                  <w:tcW w:w="50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BILL TO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20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00" w:type="dxa"/>
              <w:tblLayout w:type="fixed"/>
            </w:tblPr>
            <w:tblGrid>
              <w:gridCol w:w="2700"/>
              <w:gridCol w:w="2700"/>
            </w:tblGrid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SERVICE ADDRESS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CREW / CLEANER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KEY / ACCESS NOTES REF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NEXT SCHEDULED VISIT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Borders>
          <w:top w:val="single" w:sz="4" w:color="E0DED7"/>
          <w:left w:val="single" w:sz="4" w:color="E0DED7"/>
          <w:bottom w:val="single" w:sz="4" w:color="E0DED7"/>
          <w:right w:val="single" w:sz="4" w:color="E0DED7"/>
          <w:insideH w:val="single" w:sz="4" w:color="E0DED7"/>
          <w:insideV w:val="single" w:sz="4" w:color="E0DED7"/>
        </w:tblBorders>
        <w:tblLayout w:type="fixed"/>
      </w:tblPr>
      <w:tblGrid>
        <w:gridCol w:w="4968"/>
        <w:gridCol w:w="1512"/>
        <w:gridCol w:w="1836"/>
        <w:gridCol w:w="2484"/>
      </w:tblGrid>
      <w:tr>
        <w:trPr>
          <w:trHeight w:val="320" w:hRule="atLeast"/>
        </w:trPr>
        <w:tc>
          <w:tcPr>
            <w:tcW w:w="4968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SERVICE / AREA</w:t>
            </w:r>
          </w:p>
        </w:tc>
        <w:tc>
          <w:tcPr>
            <w:tcW w:w="1512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VISITS / HRS</w:t>
            </w:r>
          </w:p>
        </w:tc>
        <w:tc>
          <w:tcPr>
            <w:tcW w:w="1836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RATE</w:t>
            </w:r>
          </w:p>
        </w:tc>
        <w:tc>
          <w:tcPr>
            <w:tcW w:w="2484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AMOUNT</w:t>
            </w:r>
          </w:p>
        </w:tc>
      </w:tr>
      <w:tr>
        <w:trPr>
          <w:trHeight w:val="300" w:hRule="atLeast"/>
        </w:trPr>
        <w:tc>
          <w:tcPr>
            <w:tcW w:w="496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</w:tcPr>
          <w:p>
            <w:pPr>
              <w:spacing w:before="0" w:after="0"/>
              <w:jc w:val="right"/>
            </w:pPr>
            <w:fldSimple w:instr=" =(B2)*(C2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96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  <w:shd w:val="clear" w:fill="FAF8F2"/>
          </w:tcPr>
          <w:p>
            <w:pPr>
              <w:spacing w:before="0" w:after="0"/>
              <w:jc w:val="right"/>
            </w:pPr>
            <w:fldSimple w:instr=" =(B3)*(C3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96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</w:tcPr>
          <w:p>
            <w:pPr>
              <w:spacing w:before="0" w:after="0"/>
              <w:jc w:val="right"/>
            </w:pPr>
            <w:fldSimple w:instr=" =(B4)*(C4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96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  <w:shd w:val="clear" w:fill="FAF8F2"/>
          </w:tcPr>
          <w:p>
            <w:pPr>
              <w:spacing w:before="0" w:after="0"/>
              <w:jc w:val="right"/>
            </w:pPr>
            <w:fldSimple w:instr=" =(B5)*(C5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96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</w:tcPr>
          <w:p>
            <w:pPr>
              <w:spacing w:before="0" w:after="0"/>
              <w:jc w:val="right"/>
            </w:pPr>
            <w:fldSimple w:instr=" =(B6)*(C6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96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  <w:shd w:val="clear" w:fill="FAF8F2"/>
          </w:tcPr>
          <w:p>
            <w:pPr>
              <w:spacing w:before="0" w:after="0"/>
              <w:jc w:val="right"/>
            </w:pPr>
            <w:fldSimple w:instr=" =(B7)*(C7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96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</w:tcPr>
          <w:p>
            <w:pPr>
              <w:spacing w:before="0" w:after="0"/>
              <w:jc w:val="right"/>
            </w:pPr>
            <w:fldSimple w:instr=" =(B8)*(C8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96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  <w:shd w:val="clear" w:fill="FAF8F2"/>
          </w:tcPr>
          <w:p>
            <w:pPr>
              <w:spacing w:before="0" w:after="0"/>
              <w:jc w:val="right"/>
            </w:pPr>
            <w:fldSimple w:instr=" =(B9)*(C9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96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</w:tcPr>
          <w:p>
            <w:pPr>
              <w:spacing w:before="0" w:after="0"/>
              <w:jc w:val="right"/>
            </w:pPr>
            <w:fldSimple w:instr=" =(B10)*(C10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96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  <w:shd w:val="clear" w:fill="FAF8F2"/>
          </w:tcPr>
          <w:p>
            <w:pPr>
              <w:spacing w:before="0" w:after="0"/>
              <w:jc w:val="right"/>
            </w:pPr>
            <w:fldSimple w:instr=" =(B11)*(C11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96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</w:tcPr>
          <w:p>
            <w:pPr>
              <w:spacing w:before="0" w:after="0"/>
              <w:jc w:val="right"/>
            </w:pPr>
            <w:fldSimple w:instr=" =(B12)*(C12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SUBTOTAL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SUM(D2:D12)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TAX RATE %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TAX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(D13)*(D14)/100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RECURRING-PLAN DISCOUNT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AMOUNT DUE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484" w:type="dxa"/>
            <w:tcBorders>
              <w:top w:val="nil"/>
              <w:left w:val="nil"/>
              <w:bottom w:val="single" w:sz="12" w:color="0D0C0A"/>
              <w:right w:val="nil"/>
            </w:tcBorders>
          </w:tcPr>
          <w:p>
            <w:pPr>
              <w:spacing w:before="0" w:after="0"/>
              <w:jc w:val="right"/>
            </w:pPr>
            <w:fldSimple w:instr=" =(D13)*(1+(D14)/100)-(D16) \# &quot;#,##0.00;-#,##0.00&quot;">
              <w:r>
                <w:rPr>
                  <w:rFonts w:ascii="Inter" w:hAnsi="Inter"/>
                  <w:b/>
                  <w:sz w:val="22"/>
                  <w:color w:val="454340"/>
                </w:rPr>
                <w:t>0.00</w:t>
              </w:r>
            </w:fldSimple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NOTES</w:t>
      </w:r>
    </w:p>
    <w:p>
      <w:pPr>
        <w:spacing w:before="0" w:after="120"/>
      </w:pPr>
      <w:r>
        <w:rPr>
          <w:rFonts w:ascii="Inter" w:hAnsi="Inter"/>
          <w:sz w:val="16"/>
          <w:color w:val="454340"/>
        </w:rPr>
        <w:t xml:space="preserve">Deep-clean add-ons (oven, fridge, windows) appear as their own lines. Recurring visits bill automatically on this schedule.</w:t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PAYMENT INSTRUCTIONS</w:t>
      </w:r>
    </w:p>
    <w:p>
      <w:pPr>
        <w:spacing w:before="0" w:after="0"/>
      </w:pPr>
      <w:r>
        <w:rPr>
          <w:rFonts w:ascii="Inter" w:hAnsi="Inter"/>
          <w:sz w:val="16"/>
          <w:color w:val="454340"/>
        </w:rPr>
        <w:t xml:space="preserve">All major cards, ACH, or check. Make checks payable to the business above.</w:t>
      </w:r>
    </w:p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120" w:after="0"/>
      </w:pPr>
      <w:r>
        <w:rPr>
          <w:rFonts w:ascii="Inter" w:hAnsi="Inter"/>
          <w:sz w:val="15"/>
          <w:color w:val="6B6A66"/>
        </w:rPr>
        <w:t xml:space="preserve">Pro tip: put the next scheduled visit on every invoice - it quietly renews the engagement and cuts cancellations.</w:t>
      </w:r>
    </w:p>
    <w:p>
      <w:pPr>
        <w:spacing w:before="0" w:after="0"/>
      </w:pPr>
      <w:r>
        <w:rPr>
          <w:rFonts w:ascii="Inter" w:hAnsi="Inter"/>
          <w:b/>
          <w:sz w:val="16"/>
          <w:color w:val="0D0C0A"/>
        </w:rPr>
        <w:t xml:space="preserve">Template by Invoice My Clients</w:t>
      </w:r>
      <w:r>
        <w:rPr>
          <w:rFonts w:ascii="Inter" w:hAnsi="Inter"/>
          <w:sz w:val="16"/>
          <w:color w:val="6B6A66"/>
        </w:rPr>
        <w:t xml:space="preserve">  -  send branded invoices with online payments, reminders, and autopay at invoicemyclients.com</w:t>
      </w:r>
    </w:p>
    <w:p>
      <w:pPr>
        <w:spacing w:before="0" w:after="0"/>
      </w:pPr>
      <w:r>
        <w:rPr>
          <w:rFonts w:ascii="Inter" w:hAnsi="Inter"/>
          <w:sz w:val="14"/>
          <w:color w:val="6B6A66"/>
        </w:rPr>
        <w:t xml:space="preserve">Amounts recalculate in Word: select all (Ctrl+A) and press F9 after editing.</w:t>
      </w:r>
    </w:p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sectPr>
      <w:pgSz w:w="12240" w:h="15840"/>
      <w:pgMar w:top="620" w:right="720" w:bottom="620" w:left="720" w:header="360" w:footer="360"/>
    </w:sectPr>
  </w:body>
</w:document>
</file>

<file path=word/settings.xml><?xml version="1.0" encoding="utf-8"?>
<w:settings xmlns:w="http://schemas.openxmlformats.org/wordprocessingml/2006/main">
  <w:updateFields w:val="true"/>
</w:setting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ettings" Target="settings.xml"/>
</Relationships>
</file>